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C930B" w14:textId="6258AAB3" w:rsidR="002C5049" w:rsidRDefault="002C5049" w:rsidP="002C5049">
      <w:r>
        <w:rPr>
          <w:rFonts w:hint="eastAsia"/>
        </w:rPr>
        <w:t>準備書面用</w:t>
      </w:r>
      <w:r>
        <w:t>_科学的筆跡鑑定の適格性に関する主張骨子</w:t>
      </w:r>
    </w:p>
    <w:p w14:paraId="01D1BBC1" w14:textId="77777777" w:rsidR="002C5049" w:rsidRDefault="002C5049" w:rsidP="002C5049"/>
    <w:p w14:paraId="661C9BC6" w14:textId="77777777" w:rsidR="002C5049" w:rsidRDefault="002C5049" w:rsidP="002C5049">
      <w:r>
        <w:t>--------------------------------------------------------------------------------</w:t>
      </w:r>
    </w:p>
    <w:p w14:paraId="7290F1C4" w14:textId="77777777" w:rsidR="002C5049" w:rsidRDefault="002C5049" w:rsidP="002C5049">
      <w:r>
        <w:rPr>
          <w:rFonts w:hint="eastAsia"/>
        </w:rPr>
        <w:t>第１　筆跡鑑定における科学的適格性の欠如（相手方鑑定への反論）</w:t>
      </w:r>
    </w:p>
    <w:p w14:paraId="3D97E031" w14:textId="77777777" w:rsidR="002C5049" w:rsidRDefault="002C5049" w:rsidP="002C5049"/>
    <w:p w14:paraId="06809889" w14:textId="77777777" w:rsidR="002C5049" w:rsidRDefault="002C5049" w:rsidP="002C5049">
      <w:r>
        <w:rPr>
          <w:rFonts w:hint="eastAsia"/>
        </w:rPr>
        <w:t>１　伝統的筆跡鑑定（目視および形状計測）の非科学性</w:t>
      </w:r>
    </w:p>
    <w:p w14:paraId="0E68865B" w14:textId="77777777" w:rsidR="002C5049" w:rsidRDefault="002C5049" w:rsidP="002C5049">
      <w:r>
        <w:rPr>
          <w:rFonts w:hint="eastAsia"/>
        </w:rPr>
        <w:t>相手方が提出した筆跡鑑定書（甲</w:t>
      </w:r>
      <w:r>
        <w:t>/乙〇号証）は、筆跡の「形状（字画の形、トメ・ハネの有無）」を目視または単純計測によって比較したものである。しかし、現代の法科学および脳科学の観点において、このような手法は「本人識別の科学的根拠」として認められない。</w:t>
      </w:r>
    </w:p>
    <w:p w14:paraId="5AF70894" w14:textId="77777777" w:rsidR="002C5049" w:rsidRDefault="002C5049" w:rsidP="002C5049"/>
    <w:p w14:paraId="52110675" w14:textId="77777777" w:rsidR="002C5049" w:rsidRDefault="002C5049" w:rsidP="002C5049">
      <w:r>
        <w:rPr>
          <w:rFonts w:hint="eastAsia"/>
        </w:rPr>
        <w:t>その理由は、筆跡の本質が「静止した図形」ではなく、脳によって制御された「運動の軌跡（時系列データ）」であるからである。単に完成された文字の形を比較することは、運動の結果として残された「抜け殻」を見ているに過ぎず、その生成過程（運動プログラム）を解析していない点で、科学的妥当性を欠く。</w:t>
      </w:r>
    </w:p>
    <w:p w14:paraId="72319789" w14:textId="77777777" w:rsidR="002C5049" w:rsidRDefault="002C5049" w:rsidP="002C5049"/>
    <w:p w14:paraId="738F4539" w14:textId="77777777" w:rsidR="002C5049" w:rsidRDefault="002C5049" w:rsidP="002C5049">
      <w:r>
        <w:rPr>
          <w:rFonts w:hint="eastAsia"/>
        </w:rPr>
        <w:t>２　「経年変化」および「筆記具の相違」に関する主張の失当</w:t>
      </w:r>
    </w:p>
    <w:p w14:paraId="5A5F8F9F" w14:textId="77777777" w:rsidR="002C5049" w:rsidRDefault="002C5049" w:rsidP="002C5049">
      <w:r>
        <w:rPr>
          <w:rFonts w:hint="eastAsia"/>
        </w:rPr>
        <w:t>相手方鑑定人は、資料の作成時期の乖離や筆記具の違い（毛筆と硬筆等）を理由に、筆跡の変化や鑑定の困難さを主張する。しかし、これは鑑定人の技術的限界を露呈するものに過ぎない。</w:t>
      </w:r>
    </w:p>
    <w:p w14:paraId="1F15A09A" w14:textId="77777777" w:rsidR="002C5049" w:rsidRDefault="002C5049" w:rsidP="002C5049"/>
    <w:p w14:paraId="1BBF059F" w14:textId="77777777" w:rsidR="002C5049" w:rsidRDefault="002C5049" w:rsidP="002C5049">
      <w:r>
        <w:rPr>
          <w:rFonts w:hint="eastAsia"/>
        </w:rPr>
        <w:t>後述の通り、筆跡は脳内の「手続き記憶」に依存するため、長期的恒常性を持つ。表面的な「字形の変化（ノイズ）」と、深層にある「執筆習慣（コア）」を分離できない鑑定手法は、証拠としての適格性を有さない。</w:t>
      </w:r>
    </w:p>
    <w:p w14:paraId="0A4757CB" w14:textId="77777777" w:rsidR="002C5049" w:rsidRDefault="002C5049" w:rsidP="002C5049"/>
    <w:p w14:paraId="6DFFAE9B" w14:textId="77777777" w:rsidR="002C5049" w:rsidRDefault="002C5049" w:rsidP="002C5049"/>
    <w:p w14:paraId="04DA626E" w14:textId="77777777" w:rsidR="002C5049" w:rsidRDefault="002C5049" w:rsidP="002C5049">
      <w:r>
        <w:rPr>
          <w:rFonts w:hint="eastAsia"/>
        </w:rPr>
        <w:t>第２　あるべき科学的筆跡鑑定の基準（</w:t>
      </w:r>
      <w:r>
        <w:t>BSHAM™理論の引用）</w:t>
      </w:r>
    </w:p>
    <w:p w14:paraId="48FEBBA6" w14:textId="77777777" w:rsidR="002C5049" w:rsidRDefault="002C5049" w:rsidP="002C5049"/>
    <w:p w14:paraId="6F71B727" w14:textId="77777777" w:rsidR="002C5049" w:rsidRDefault="002C5049" w:rsidP="002C5049">
      <w:r>
        <w:rPr>
          <w:rFonts w:hint="eastAsia"/>
        </w:rPr>
        <w:t>１　筆跡の脳科学的定義（手続き記憶と運動プログラム）</w:t>
      </w:r>
    </w:p>
    <w:p w14:paraId="788C49ED" w14:textId="77777777" w:rsidR="002C5049" w:rsidRDefault="002C5049" w:rsidP="002C5049">
      <w:r>
        <w:rPr>
          <w:rFonts w:hint="eastAsia"/>
        </w:rPr>
        <w:t>筆跡とは、大脳基底核および小脳に保存された「手続き記憶（</w:t>
      </w:r>
      <w:r>
        <w:t>Procedural Memory）」に基づく運動プログラムの出力結果である。</w:t>
      </w:r>
    </w:p>
    <w:p w14:paraId="38FD058E" w14:textId="77777777" w:rsidR="002C5049" w:rsidRDefault="002C5049" w:rsidP="002C5049">
      <w:r>
        <w:rPr>
          <w:rFonts w:hint="eastAsia"/>
        </w:rPr>
        <w:t>手続き記憶は、自転車の運転技術と同様に、一度定着すれば長期にわたり消失・変容しない極めて強固な記憶である。したがって、科学的な筆跡鑑定においては、意図的に変容可能な「字形（見た目）」ではなく、無意識下で再現される「運動の癖（筆圧、筆速、リズム、微細な震え）」を解析対象としなければならない。</w:t>
      </w:r>
    </w:p>
    <w:p w14:paraId="5DCAE72F" w14:textId="77777777" w:rsidR="002C5049" w:rsidRDefault="002C5049" w:rsidP="002C5049"/>
    <w:p w14:paraId="4C13E4AB" w14:textId="77777777" w:rsidR="002C5049" w:rsidRDefault="002C5049" w:rsidP="002C5049">
      <w:r>
        <w:rPr>
          <w:rFonts w:hint="eastAsia"/>
        </w:rPr>
        <w:t>２　客観的解析手法の必要要件</w:t>
      </w:r>
    </w:p>
    <w:p w14:paraId="323851DC" w14:textId="77777777" w:rsidR="002C5049" w:rsidRDefault="002C5049" w:rsidP="002C5049">
      <w:r>
        <w:rPr>
          <w:rFonts w:hint="eastAsia"/>
        </w:rPr>
        <w:t>裁判所の証拠として採用されうる科学的筆跡鑑定は、以下の要件を満たす必要がある。</w:t>
      </w:r>
    </w:p>
    <w:p w14:paraId="35A92151" w14:textId="77777777" w:rsidR="002C5049" w:rsidRDefault="002C5049" w:rsidP="002C5049"/>
    <w:p w14:paraId="346FE356" w14:textId="77777777" w:rsidR="002C5049" w:rsidRDefault="002C5049" w:rsidP="002C5049">
      <w:r>
        <w:t>(1) Ｚ軸（筆圧深度）および時間軸（速度）の解析</w:t>
      </w:r>
    </w:p>
    <w:p w14:paraId="43713BF3" w14:textId="77777777" w:rsidR="002C5049" w:rsidRDefault="002C5049" w:rsidP="002C5049">
      <w:r>
        <w:rPr>
          <w:rFonts w:hint="eastAsia"/>
        </w:rPr>
        <w:lastRenderedPageBreak/>
        <w:t>平面的なＸＹ軸（文字の形）だけでなく、筆圧の強弱（Ｚ軸）や運筆の速度変化を、画像解析（輝度値解析・等高線処理）等によって数値化していること。</w:t>
      </w:r>
    </w:p>
    <w:p w14:paraId="6A15ADB8" w14:textId="77777777" w:rsidR="002C5049" w:rsidRDefault="002C5049" w:rsidP="002C5049"/>
    <w:p w14:paraId="5CB660E1" w14:textId="77777777" w:rsidR="002C5049" w:rsidRDefault="002C5049" w:rsidP="002C5049">
      <w:r>
        <w:t>(2) ノイズとシグナルの分離</w:t>
      </w:r>
    </w:p>
    <w:p w14:paraId="5BAF8D4D" w14:textId="77777777" w:rsidR="002C5049" w:rsidRDefault="002C5049" w:rsidP="002C5049">
      <w:r>
        <w:rPr>
          <w:rFonts w:hint="eastAsia"/>
        </w:rPr>
        <w:t>加齢や環境要因によって変動する「字形ノイズ」を除去し、脳内に保存された不変の「運動プログラム（シグナル）」のみを抽出するロジックを有していること。</w:t>
      </w:r>
    </w:p>
    <w:p w14:paraId="78CC9C95" w14:textId="77777777" w:rsidR="002C5049" w:rsidRDefault="002C5049" w:rsidP="002C5049"/>
    <w:p w14:paraId="5CA0099F" w14:textId="77777777" w:rsidR="002C5049" w:rsidRDefault="002C5049" w:rsidP="002C5049">
      <w:r>
        <w:t>(3) 統計学的確からしさ（ベイズ推定等）の提示</w:t>
      </w:r>
    </w:p>
    <w:p w14:paraId="029DFE98" w14:textId="77777777" w:rsidR="002C5049" w:rsidRDefault="002C5049" w:rsidP="002C5049">
      <w:r>
        <w:rPr>
          <w:rFonts w:hint="eastAsia"/>
        </w:rPr>
        <w:t>鑑定人の主観的確信（「似ている」等）ではなく、その特徴が偶然に一致する確率や、識別精度の統計的根拠（尤度比など）が示されていること。</w:t>
      </w:r>
    </w:p>
    <w:p w14:paraId="023CBAEE" w14:textId="77777777" w:rsidR="002C5049" w:rsidRDefault="002C5049" w:rsidP="002C5049"/>
    <w:p w14:paraId="6EDBE84B" w14:textId="77777777" w:rsidR="002C5049" w:rsidRDefault="002C5049" w:rsidP="002C5049"/>
    <w:p w14:paraId="056B800E" w14:textId="77777777" w:rsidR="002C5049" w:rsidRDefault="002C5049" w:rsidP="002C5049">
      <w:r>
        <w:rPr>
          <w:rFonts w:hint="eastAsia"/>
        </w:rPr>
        <w:t>３　結語</w:t>
      </w:r>
    </w:p>
    <w:p w14:paraId="081C39D5" w14:textId="77777777" w:rsidR="002C5049" w:rsidRDefault="002C5049" w:rsidP="002C5049">
      <w:r>
        <w:rPr>
          <w:rFonts w:hint="eastAsia"/>
        </w:rPr>
        <w:t>相手方鑑定書は、上記の科学的要件を何一つ満たしていない。単なる「形状の類似」を指摘するのみで、脳科学的・統計学的根拠を欠くものであるため、本件における証拠能力を否定（弾劾）する。</w:t>
      </w:r>
    </w:p>
    <w:p w14:paraId="3DE36251" w14:textId="77777777" w:rsidR="002C5049" w:rsidRDefault="002C5049" w:rsidP="002C5049">
      <w:r>
        <w:rPr>
          <w:rFonts w:hint="eastAsia"/>
        </w:rPr>
        <w:t>なお、真実の識別には、上記基準を満たす「</w:t>
      </w:r>
      <w:r>
        <w:t>BSHAM™（脳科学AI筆跡鑑定®）」による再解析が不可欠である。</w:t>
      </w:r>
    </w:p>
    <w:p w14:paraId="573F9145" w14:textId="77777777" w:rsidR="002C5049" w:rsidRDefault="002C5049" w:rsidP="002C5049"/>
    <w:p w14:paraId="3CB4E7B9" w14:textId="77777777" w:rsidR="002C5049" w:rsidRDefault="002C5049" w:rsidP="002C5049">
      <w:r>
        <w:t>--------------------------------------------------------------------------------</w:t>
      </w:r>
    </w:p>
    <w:p w14:paraId="032A6E04" w14:textId="77777777" w:rsidR="002C5049" w:rsidRDefault="002C5049" w:rsidP="002C5049">
      <w:r>
        <w:rPr>
          <w:rFonts w:hint="eastAsia"/>
        </w:rPr>
        <w:t>【弁護士の先生方へ：本テンプレートのご利用について】</w:t>
      </w:r>
    </w:p>
    <w:p w14:paraId="0DCB3FB6" w14:textId="77777777" w:rsidR="002C5049" w:rsidRDefault="002C5049" w:rsidP="002C5049">
      <w:r>
        <w:rPr>
          <w:rFonts w:hint="eastAsia"/>
        </w:rPr>
        <w:t>本主張を立証するための「反論意見書」および「再鑑定」が必要な場合は、下記までご連絡ください。</w:t>
      </w:r>
    </w:p>
    <w:p w14:paraId="4957DBB2" w14:textId="77777777" w:rsidR="002C5049" w:rsidRDefault="002C5049" w:rsidP="002C5049">
      <w:r>
        <w:rPr>
          <w:rFonts w:hint="eastAsia"/>
        </w:rPr>
        <w:t>上記の理論的根拠に基づいた、裁判用鑑定書を作成いたします。</w:t>
      </w:r>
    </w:p>
    <w:p w14:paraId="4A941D72" w14:textId="77777777" w:rsidR="002C5049" w:rsidRDefault="002C5049" w:rsidP="002C5049"/>
    <w:p w14:paraId="2F3A79D4" w14:textId="77777777" w:rsidR="002C5049" w:rsidRDefault="002C5049" w:rsidP="002C5049">
      <w:r>
        <w:rPr>
          <w:rFonts w:hint="eastAsia"/>
        </w:rPr>
        <w:t>■</w:t>
      </w:r>
      <w:r>
        <w:t xml:space="preserve"> トラスト筆跡鑑定研究所（BSHAM™開発元）</w:t>
      </w:r>
    </w:p>
    <w:p w14:paraId="71608491" w14:textId="77777777" w:rsidR="002C5049" w:rsidRDefault="002C5049" w:rsidP="002C5049">
      <w:r>
        <w:rPr>
          <w:rFonts w:hint="eastAsia"/>
        </w:rPr>
        <w:t>■</w:t>
      </w:r>
      <w:r>
        <w:t xml:space="preserve"> 代表：二瓶 淳一</w:t>
      </w:r>
    </w:p>
    <w:p w14:paraId="1ECAA49E" w14:textId="77777777" w:rsidR="002C5049" w:rsidRDefault="002C5049" w:rsidP="002C5049">
      <w:r>
        <w:rPr>
          <w:rFonts w:hint="eastAsia"/>
        </w:rPr>
        <w:t>■</w:t>
      </w:r>
      <w:r>
        <w:t xml:space="preserve"> 電話：042-714-7747</w:t>
      </w:r>
    </w:p>
    <w:p w14:paraId="74EF4263" w14:textId="5F19F147" w:rsidR="00865D09" w:rsidRDefault="002C5049" w:rsidP="002C5049">
      <w:r>
        <w:t>--------------------------------------------------------------------------------</w:t>
      </w:r>
    </w:p>
    <w:sectPr w:rsidR="00865D09" w:rsidSect="002C504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049"/>
    <w:rsid w:val="00045AEF"/>
    <w:rsid w:val="00051AC7"/>
    <w:rsid w:val="00122782"/>
    <w:rsid w:val="001558A3"/>
    <w:rsid w:val="002C5049"/>
    <w:rsid w:val="00584550"/>
    <w:rsid w:val="00865D09"/>
    <w:rsid w:val="00EE0FB6"/>
    <w:rsid w:val="00F7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E16174"/>
  <w15:chartTrackingRefBased/>
  <w15:docId w15:val="{40622A96-1271-4DFF-897D-9070DAB5B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504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50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0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504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504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504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504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504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504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C504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C504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C504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C50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C50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C50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C50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C50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C504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C504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C50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504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C50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50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C50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504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C504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C50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C504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C50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1390</Words>
  <Characters>1674</Characters>
  <Application>Microsoft Office Word</Application>
  <DocSecurity>0</DocSecurity>
  <Lines>65</Lines>
  <Paragraphs>32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二瓶淳一</dc:creator>
  <cp:keywords/>
  <dc:description/>
  <cp:lastModifiedBy>二瓶淳一</cp:lastModifiedBy>
  <cp:revision>4</cp:revision>
  <dcterms:created xsi:type="dcterms:W3CDTF">2026-02-07T00:55:00Z</dcterms:created>
  <dcterms:modified xsi:type="dcterms:W3CDTF">2026-02-07T00:56:00Z</dcterms:modified>
</cp:coreProperties>
</file>